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89" w:rsidRPr="00474554" w:rsidRDefault="00006389" w:rsidP="00474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О возможности произведения перерасчета пенсий по </w:t>
      </w:r>
      <w:proofErr w:type="spellStart"/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периодам по уходу за ребенком до 1,5 лет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u w:val="single"/>
          <w:lang w:eastAsia="ru-RU"/>
        </w:rPr>
      </w:pPr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lang w:eastAsia="ru-RU"/>
        </w:rPr>
        <w:t xml:space="preserve">Новый порядок формирования пенсионных прав, введенный с 2015 года, позволяет повысить размер назначенной страховой пенсии путем ее перерасчета в соответствии с имеющимися </w:t>
      </w:r>
      <w:proofErr w:type="spellStart"/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lang w:eastAsia="ru-RU"/>
        </w:rPr>
        <w:t>нестраховыми</w:t>
      </w:r>
      <w:proofErr w:type="spellEnd"/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lang w:eastAsia="ru-RU"/>
        </w:rPr>
        <w:t xml:space="preserve"> периодами</w:t>
      </w:r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u w:val="single"/>
          <w:lang w:eastAsia="ru-RU"/>
        </w:rPr>
        <w:t>,</w:t>
      </w:r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 xml:space="preserve"> </w:t>
      </w:r>
      <w:proofErr w:type="gramStart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>к</w:t>
      </w:r>
      <w:proofErr w:type="gramEnd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 xml:space="preserve"> </w:t>
      </w:r>
      <w:proofErr w:type="gramStart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>таким</w:t>
      </w:r>
      <w:proofErr w:type="gramEnd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 xml:space="preserve"> периодам, например, относятся отпуск по уходу за ребенком до 1,5 лет</w:t>
      </w:r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u w:val="single"/>
          <w:lang w:eastAsia="ru-RU"/>
        </w:rPr>
        <w:t xml:space="preserve">. </w:t>
      </w:r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 xml:space="preserve">Прежде </w:t>
      </w:r>
      <w:r w:rsidR="00006389"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>всего,</w:t>
      </w:r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u w:val="single"/>
          <w:lang w:eastAsia="ru-RU"/>
        </w:rPr>
        <w:t xml:space="preserve">  такой перерасчет может быть выгоден  пенсионерам,  которые  имеют  двух и более детей, а также тем, у которых была невысокая заработная плата и (или) непродолжительный трудовой стаж.</w:t>
      </w:r>
      <w:r w:rsidRPr="00474554">
        <w:rPr>
          <w:rFonts w:ascii="Times New Roman" w:eastAsia="Times New Roman" w:hAnsi="Times New Roman" w:cs="Times New Roman"/>
          <w:b/>
          <w:color w:val="595959" w:themeColor="text1" w:themeTint="A6"/>
          <w:sz w:val="20"/>
          <w:szCs w:val="20"/>
          <w:u w:val="single"/>
          <w:lang w:eastAsia="ru-RU"/>
        </w:rPr>
        <w:t xml:space="preserve"> 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За перерасчетом пенсии следует обращаться  тем гражданам, кому пенсия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нестраховыми</w:t>
      </w:r>
      <w:proofErr w:type="spellEnd"/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периодами происходит по заявлению пенсионера, которое он (или его представитель) могут подать в территориальный орган ПФР</w:t>
      </w:r>
      <w:r w:rsidR="00006389"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,</w:t>
      </w: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МФЦ. 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Помимо заявления также понадобятся:</w:t>
      </w:r>
    </w:p>
    <w:p w:rsidR="00D62D55" w:rsidRPr="00474554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документ, удостоверяющий личность (паспорт гражданина РФ);</w:t>
      </w:r>
    </w:p>
    <w:p w:rsidR="00D62D55" w:rsidRPr="00474554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документы, подтверждающие </w:t>
      </w:r>
      <w:proofErr w:type="spellStart"/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нестраховые</w:t>
      </w:r>
      <w:proofErr w:type="spellEnd"/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 или паспорт ребенка).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госуслуг</w:t>
      </w:r>
      <w:proofErr w:type="spellEnd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.</w:t>
      </w: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D62D55" w:rsidRPr="00474554" w:rsidRDefault="00D62D55" w:rsidP="00006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нестраховыми</w:t>
      </w:r>
      <w:proofErr w:type="spellEnd"/>
      <w:r w:rsidRPr="0047455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периодами ее размер уменьшается, перерасчет не производится.</w:t>
      </w:r>
    </w:p>
    <w:p w:rsidR="00D43692" w:rsidRPr="00474554" w:rsidRDefault="00474554" w:rsidP="00474554">
      <w:pPr>
        <w:pStyle w:val="a3"/>
        <w:spacing w:before="0" w:beforeAutospacing="0" w:after="240" w:afterAutospacing="0"/>
        <w:jc w:val="right"/>
        <w:textAlignment w:val="baseline"/>
        <w:rPr>
          <w:rStyle w:val="a4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474554">
        <w:rPr>
          <w:rStyle w:val="a4"/>
          <w:sz w:val="20"/>
          <w:szCs w:val="20"/>
          <w:bdr w:val="none" w:sz="0" w:space="0" w:color="auto" w:frame="1"/>
        </w:rPr>
        <w:t>Руководитель КС (на правах группы)</w:t>
      </w:r>
    </w:p>
    <w:p w:rsidR="00474554" w:rsidRPr="00474554" w:rsidRDefault="00474554" w:rsidP="00474554">
      <w:pPr>
        <w:pStyle w:val="a3"/>
        <w:spacing w:before="0" w:beforeAutospacing="0" w:after="240" w:afterAutospacing="0"/>
        <w:jc w:val="right"/>
        <w:textAlignment w:val="baseline"/>
        <w:rPr>
          <w:rStyle w:val="a4"/>
          <w:sz w:val="20"/>
          <w:szCs w:val="20"/>
          <w:bdr w:val="none" w:sz="0" w:space="0" w:color="auto" w:frame="1"/>
        </w:rPr>
      </w:pPr>
      <w:r w:rsidRPr="00474554">
        <w:rPr>
          <w:rStyle w:val="a4"/>
          <w:sz w:val="20"/>
          <w:szCs w:val="20"/>
          <w:bdr w:val="none" w:sz="0" w:space="0" w:color="auto" w:frame="1"/>
        </w:rPr>
        <w:t>УПФР ГУ-ОПФР по КБР в Лескенском районе</w:t>
      </w:r>
    </w:p>
    <w:p w:rsidR="00474554" w:rsidRPr="00474554" w:rsidRDefault="00474554" w:rsidP="00474554">
      <w:pPr>
        <w:pStyle w:val="a3"/>
        <w:spacing w:before="0" w:beforeAutospacing="0" w:after="240" w:afterAutospacing="0"/>
        <w:jc w:val="right"/>
        <w:textAlignment w:val="baseline"/>
        <w:rPr>
          <w:rStyle w:val="a4"/>
          <w:sz w:val="20"/>
          <w:szCs w:val="20"/>
          <w:bdr w:val="none" w:sz="0" w:space="0" w:color="auto" w:frame="1"/>
        </w:rPr>
      </w:pPr>
      <w:r w:rsidRPr="00474554">
        <w:rPr>
          <w:rStyle w:val="a4"/>
          <w:sz w:val="20"/>
          <w:szCs w:val="20"/>
          <w:bdr w:val="none" w:sz="0" w:space="0" w:color="auto" w:frame="1"/>
        </w:rPr>
        <w:t>Татарова А.Х.</w:t>
      </w:r>
    </w:p>
    <w:sectPr w:rsidR="00474554" w:rsidRPr="00474554" w:rsidSect="0000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FF6"/>
    <w:multiLevelType w:val="multilevel"/>
    <w:tmpl w:val="F2B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2E52"/>
    <w:multiLevelType w:val="multilevel"/>
    <w:tmpl w:val="7CF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62DA"/>
    <w:multiLevelType w:val="multilevel"/>
    <w:tmpl w:val="059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55"/>
    <w:rsid w:val="00006389"/>
    <w:rsid w:val="00292823"/>
    <w:rsid w:val="00474554"/>
    <w:rsid w:val="00506A46"/>
    <w:rsid w:val="008D4AD6"/>
    <w:rsid w:val="00C237BF"/>
    <w:rsid w:val="00D43692"/>
    <w:rsid w:val="00D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Деунежева Анжела Хаутиевна</cp:lastModifiedBy>
  <cp:revision>5</cp:revision>
  <cp:lastPrinted>2018-01-31T07:43:00Z</cp:lastPrinted>
  <dcterms:created xsi:type="dcterms:W3CDTF">2018-01-19T06:28:00Z</dcterms:created>
  <dcterms:modified xsi:type="dcterms:W3CDTF">2018-01-31T07:44:00Z</dcterms:modified>
</cp:coreProperties>
</file>